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FD2D38" w:rsidRDefault="00CF5A09" w:rsidP="00FD2D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FD2D38" w:rsidRDefault="00F75ACB" w:rsidP="00FD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2599EDF8" w14:textId="77777777" w:rsidR="00F75ACB" w:rsidRPr="00FD2D38" w:rsidRDefault="00F75ACB" w:rsidP="00FD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</w:t>
      </w:r>
    </w:p>
    <w:p w14:paraId="1D4B1392" w14:textId="77777777" w:rsidR="00F75ACB" w:rsidRPr="00FD2D38" w:rsidRDefault="00F75ACB" w:rsidP="00FD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«АЛЕКСАНДРОВСК-САХАЛИНСКИЙ РАЙОН» </w:t>
      </w:r>
    </w:p>
    <w:p w14:paraId="643A7EA9" w14:textId="77777777" w:rsidR="00F75ACB" w:rsidRPr="00FD2D38" w:rsidRDefault="00F75ACB" w:rsidP="00FD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РОССИЙСКОЙ ФЕДЕРАЦИИ</w:t>
      </w:r>
    </w:p>
    <w:p w14:paraId="68257D3E" w14:textId="24A896F7" w:rsidR="00CF5A09" w:rsidRPr="00FD2D38" w:rsidRDefault="00F75ACB" w:rsidP="00FD2D38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D2D38" w14:paraId="153F4C2A" w14:textId="77777777" w:rsidTr="002D27DD">
        <w:trPr>
          <w:trHeight w:val="993"/>
        </w:trPr>
        <w:tc>
          <w:tcPr>
            <w:tcW w:w="5245" w:type="dxa"/>
          </w:tcPr>
          <w:p w14:paraId="31E658C1" w14:textId="6920E516" w:rsidR="004B7609" w:rsidRPr="00FD2D38" w:rsidRDefault="001E1E32" w:rsidP="00F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3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75ACB" w:rsidRPr="00FD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D2D38" w:rsidRPr="00FD2D3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07.11.2024 </w:t>
                </w:r>
              </w:sdtContent>
            </w:sdt>
            <w:r w:rsidR="004B7609" w:rsidRPr="00FD2D3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D2D38" w:rsidRPr="00FD2D38">
                  <w:rPr>
                    <w:rFonts w:ascii="Times New Roman" w:hAnsi="Times New Roman" w:cs="Times New Roman"/>
                    <w:sz w:val="24"/>
                    <w:szCs w:val="24"/>
                  </w:rPr>
                  <w:t>895</w:t>
                </w:r>
              </w:sdtContent>
            </w:sdt>
          </w:p>
          <w:p w14:paraId="0A6D1159" w14:textId="5A42986B" w:rsidR="00500FE8" w:rsidRPr="00FD2D38" w:rsidRDefault="00780206" w:rsidP="00FD2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  <w:tr w:rsidR="00500FE8" w:rsidRPr="00FD2D38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FEE56FA" w:rsidR="00500FE8" w:rsidRPr="00FD2D38" w:rsidRDefault="002D27DD" w:rsidP="00FD2D38">
            <w:pPr>
              <w:ind w:right="8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D2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муниципальной программы </w:t>
            </w:r>
            <w:bookmarkStart w:id="1" w:name="_Hlk180479058"/>
            <w:r w:rsidRPr="00FD2D38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современной городской среды в городском округе «Александровск-Сахалинский район»</w:t>
            </w:r>
            <w:bookmarkEnd w:id="1"/>
            <w:bookmarkEnd w:id="0"/>
          </w:p>
        </w:tc>
      </w:tr>
    </w:tbl>
    <w:p w14:paraId="5D47882C" w14:textId="1084BAA1" w:rsidR="00262A74" w:rsidRPr="00FD2D38" w:rsidRDefault="00500FE8" w:rsidP="00FD2D38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D2D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FD2D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D2D38" w:rsidRDefault="00262A74" w:rsidP="00FD2D3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FD2D38" w:rsidRDefault="00E1396E" w:rsidP="00FD2D38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FD2D38" w:rsidRDefault="00E1396E" w:rsidP="00FD2D3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FD2D38" w:rsidRDefault="00E1396E" w:rsidP="00FD2D3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6DFF9" w14:textId="77777777" w:rsidR="00FD2D38" w:rsidRDefault="00FD2D38" w:rsidP="00FD2D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FB7B0D8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государственной программой Сахалинской области «Формирование современной городской среды», утвержденной постановлением Правительства Сахалинской области от 30.06.2023 № 346, постановлениями администрации городского округа «Александровск-Сахалинский район» от 30.05.2024 № 401 «Об утверждении Порядка разработки, реализации и мониторинга муниципальных программ городского округа «Александровск-Сахалинский район», от 30.05.2024 № 402 «Об утверждении Перечня муниципальных программ городского округа «Александровск-Сахалинский район» на период 2025-2030 годов», администрация городского округа «Александровск-Сахалинский район» </w:t>
      </w:r>
      <w:r w:rsidRPr="00FD2D38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14:paraId="45085BB5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B317BA" w14:textId="77777777" w:rsidR="002D27DD" w:rsidRPr="00FD2D38" w:rsidRDefault="002D27DD" w:rsidP="00FD2D38">
      <w:pPr>
        <w:pStyle w:val="Con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1. Утвердить муниципальную программу «Формирование современной городской среды в городском округе «Александровск-Сахалинский район».</w:t>
      </w:r>
    </w:p>
    <w:p w14:paraId="2DA226C5" w14:textId="77777777" w:rsidR="002D27DD" w:rsidRPr="00FD2D38" w:rsidRDefault="002D27DD" w:rsidP="00FD2D3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0B61222" w14:textId="77777777" w:rsidR="002D27DD" w:rsidRPr="00FD2D38" w:rsidRDefault="002D27DD" w:rsidP="00FD2D3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14:paraId="23E26F88" w14:textId="77777777" w:rsidR="002D27DD" w:rsidRPr="00FD2D38" w:rsidRDefault="002D27DD" w:rsidP="00FD2D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городского округа «Александровск-Сахалинский район» </w:t>
      </w:r>
      <w:r w:rsidRPr="00FD2D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07.02.2018 г. № 57 «Об утверждении муниципальной программы «Формирование современной городской среды в городском округе «Александровск-Сахалинский район» на 2017 год и на период 2018-2022 годы»</w:t>
      </w:r>
      <w:hyperlink r:id="rId13" w:history="1"/>
      <w:r w:rsidRPr="00FD2D38">
        <w:rPr>
          <w:rFonts w:ascii="Times New Roman" w:hAnsi="Times New Roman" w:cs="Times New Roman"/>
          <w:sz w:val="24"/>
          <w:szCs w:val="24"/>
        </w:rPr>
        <w:t>;</w:t>
      </w:r>
    </w:p>
    <w:p w14:paraId="40DD6B54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городского округа «Александровск-Сахалинский район» от 03.04.2018 № 177 «О внесении изменений в муниципальную программу «Формирование современной городской среды в городском округе </w:t>
      </w:r>
      <w:r w:rsidRPr="00FD2D38">
        <w:rPr>
          <w:rFonts w:ascii="Times New Roman" w:hAnsi="Times New Roman" w:cs="Times New Roman"/>
          <w:sz w:val="24"/>
          <w:szCs w:val="24"/>
        </w:rPr>
        <w:lastRenderedPageBreak/>
        <w:t>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№57»;</w:t>
      </w:r>
    </w:p>
    <w:p w14:paraId="096B54D4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31.05.2018 № 293 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№57»;</w:t>
      </w:r>
    </w:p>
    <w:p w14:paraId="75A1FE4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городского округа «Александровск-Сахалинский район» от 12.07.2018 № 395 </w:t>
      </w:r>
      <w:bookmarkStart w:id="2" w:name="_Hlk180480084"/>
      <w:r w:rsidRPr="00FD2D38">
        <w:rPr>
          <w:rFonts w:ascii="Times New Roman" w:hAnsi="Times New Roman" w:cs="Times New Roman"/>
          <w:sz w:val="24"/>
          <w:szCs w:val="24"/>
        </w:rPr>
        <w:t>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№57»</w:t>
      </w:r>
      <w:bookmarkEnd w:id="2"/>
      <w:r w:rsidRPr="00FD2D38">
        <w:rPr>
          <w:rFonts w:ascii="Times New Roman" w:hAnsi="Times New Roman" w:cs="Times New Roman"/>
          <w:sz w:val="24"/>
          <w:szCs w:val="24"/>
        </w:rPr>
        <w:t>;</w:t>
      </w:r>
    </w:p>
    <w:p w14:paraId="62A53C57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20.08.2018 № 520 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 57»;</w:t>
      </w:r>
    </w:p>
    <w:p w14:paraId="7808BF54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13.11.2018 № 741 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 57»;</w:t>
      </w:r>
    </w:p>
    <w:p w14:paraId="02A0DEAC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30.11.2018 № 790 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 57»;</w:t>
      </w:r>
    </w:p>
    <w:p w14:paraId="708B285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10.12.2018 № 832 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 57»;</w:t>
      </w:r>
    </w:p>
    <w:p w14:paraId="2597E38F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05.03.2019 № 161 «О внесении изменений в муниципальную программу «Формирование современной городской среды в городском округе «Александровск-Сахалинский район» на 2017 год и на период 2018-2022 годы», утвержденную постановлением администрации ГО «Александровск-Сахалинский район» от 07.02.2018 года № 57»;</w:t>
      </w:r>
    </w:p>
    <w:p w14:paraId="4F01ADDB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городского округа «Александровск-Сахалинский район» от 28.03.2019 № 218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года №57»;</w:t>
      </w:r>
    </w:p>
    <w:p w14:paraId="0E777A4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30.08.2019 № 544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года №57»;</w:t>
      </w:r>
    </w:p>
    <w:p w14:paraId="189B0030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11.09.2019 № 589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0D62F7B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10.06.2020 № 365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28C63638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11.08.2020 № 500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571ADD28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23.12.2020 № 761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3CA32711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28.01.2021 № 38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5A1E815B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14.10.2021 № 624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5F555327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14.02.2022 № 105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6763E9DD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городского округа «Александровск-Сахалинский район» от 25.08.2022 № 604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7F0FB64C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24.04.2023 г. № 210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18D17AD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01.11.2023 № 658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57»;</w:t>
      </w:r>
    </w:p>
    <w:p w14:paraId="3762866A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постановление администрации городского округа «Александровск-Сахалинский район» от 25.01.2024 № 46 «О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№ 57».</w:t>
      </w:r>
    </w:p>
    <w:p w14:paraId="59CB5118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7F2F596" w14:textId="77777777" w:rsidR="002D27DD" w:rsidRPr="00FD2D38" w:rsidRDefault="002D27DD" w:rsidP="00FD2D3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3. Установить, что настоящее постановление вступает в силу 01.01.2025 года.</w:t>
      </w:r>
    </w:p>
    <w:p w14:paraId="6EC45C99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E214301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4.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5D146D14" w14:textId="77777777" w:rsidR="002D27DD" w:rsidRPr="00FD2D38" w:rsidRDefault="002D27DD" w:rsidP="00FD2D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3A991DF" w14:textId="77777777" w:rsidR="002D27DD" w:rsidRPr="00FD2D38" w:rsidRDefault="002D27DD" w:rsidP="00FD2D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5. Контроль за исполнением настоящего постановления возложить на первого вице-мэра городского округа «Александровск-Сахалинский район» </w:t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2D27DD" w:rsidRPr="00FD2D38" w14:paraId="3C2E1748" w14:textId="77777777" w:rsidTr="002D27DD">
        <w:tc>
          <w:tcPr>
            <w:tcW w:w="5213" w:type="dxa"/>
            <w:shd w:val="clear" w:color="auto" w:fill="auto"/>
          </w:tcPr>
          <w:p w14:paraId="4B4E10A5" w14:textId="77777777" w:rsidR="002D27DD" w:rsidRPr="00FD2D38" w:rsidRDefault="002D27DD" w:rsidP="00FD2D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CE174DE" w14:textId="7C30FF00" w:rsidR="002D27DD" w:rsidRPr="00FD2D38" w:rsidRDefault="002D27DD" w:rsidP="00FD2D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EB39796" w14:textId="77777777" w:rsidR="002D27DD" w:rsidRPr="00FD2D38" w:rsidRDefault="002D27DD" w:rsidP="00FD2D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04D23D8" w14:textId="5AD2C288" w:rsidR="002D27DD" w:rsidRPr="00FD2D38" w:rsidRDefault="00E203A6" w:rsidP="00FD2D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о. м</w:t>
            </w:r>
            <w:r w:rsidR="002D27DD"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эр</w:t>
            </w:r>
            <w:r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2D27DD"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городского округа </w:t>
            </w:r>
          </w:p>
          <w:p w14:paraId="6A64DBF9" w14:textId="77777777" w:rsidR="002D27DD" w:rsidRPr="00FD2D38" w:rsidRDefault="002D27DD" w:rsidP="00FD2D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993" w:type="dxa"/>
            <w:shd w:val="clear" w:color="auto" w:fill="auto"/>
          </w:tcPr>
          <w:p w14:paraId="3A57DCBD" w14:textId="77777777" w:rsidR="002D27DD" w:rsidRPr="00FD2D38" w:rsidRDefault="002D27DD" w:rsidP="00FD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7BC0D1C" w14:textId="4ACB479C" w:rsidR="002D27DD" w:rsidRPr="00FD2D38" w:rsidRDefault="002D27DD" w:rsidP="00FD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386F7B9" w14:textId="77777777" w:rsidR="002D27DD" w:rsidRPr="00FD2D38" w:rsidRDefault="002D27DD" w:rsidP="00FD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44FCBD4" w14:textId="77777777" w:rsidR="002D27DD" w:rsidRPr="00FD2D38" w:rsidRDefault="002D27DD" w:rsidP="00FD2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44B69FE" w14:textId="43523CC6" w:rsidR="002D27DD" w:rsidRPr="00FD2D38" w:rsidRDefault="002D27DD" w:rsidP="00FD2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</w:t>
            </w:r>
            <w:r w:rsidR="00E203A6" w:rsidRPr="00FD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Е.В. Демидов</w:t>
            </w:r>
          </w:p>
        </w:tc>
      </w:tr>
    </w:tbl>
    <w:p w14:paraId="4F3FEF1C" w14:textId="77777777" w:rsidR="002D27DD" w:rsidRPr="00FD2D38" w:rsidRDefault="002D27DD" w:rsidP="00FD2D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C4E9B9" w14:textId="77777777" w:rsidR="002D27DD" w:rsidRPr="00FD2D38" w:rsidRDefault="002D27DD" w:rsidP="00FD2D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475545" w14:textId="77777777" w:rsidR="002D27DD" w:rsidRPr="00FD2D38" w:rsidRDefault="002D27DD" w:rsidP="00FD2D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br w:type="page"/>
      </w:r>
    </w:p>
    <w:p w14:paraId="469F0398" w14:textId="77777777" w:rsidR="002D27DD" w:rsidRPr="00FD2D38" w:rsidRDefault="002D27DD" w:rsidP="00FD2D38">
      <w:pPr>
        <w:spacing w:after="0" w:line="240" w:lineRule="auto"/>
        <w:ind w:left="5954" w:right="-428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5D59BBA7" w14:textId="77777777" w:rsidR="002D27DD" w:rsidRPr="00FD2D38" w:rsidRDefault="002D27DD" w:rsidP="00FD2D38">
      <w:pPr>
        <w:spacing w:after="0" w:line="240" w:lineRule="auto"/>
        <w:ind w:left="5954" w:right="-428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5680E2EA" w14:textId="77777777" w:rsidR="002D27DD" w:rsidRPr="00FD2D38" w:rsidRDefault="002D27DD" w:rsidP="00FD2D38">
      <w:pPr>
        <w:spacing w:after="0" w:line="240" w:lineRule="auto"/>
        <w:ind w:left="5954" w:right="-428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городского округа «Александровск-</w:t>
      </w:r>
    </w:p>
    <w:p w14:paraId="298DFE68" w14:textId="77777777" w:rsidR="002D27DD" w:rsidRPr="00FD2D38" w:rsidRDefault="002D27DD" w:rsidP="00FD2D38">
      <w:pPr>
        <w:spacing w:after="0" w:line="240" w:lineRule="auto"/>
        <w:ind w:left="5954" w:right="-428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Сахалинский район» Сахалинской области Российской Федерации</w:t>
      </w:r>
    </w:p>
    <w:p w14:paraId="476595A0" w14:textId="5223EFEB" w:rsidR="002D27DD" w:rsidRPr="00FD2D38" w:rsidRDefault="002D27DD" w:rsidP="00FD2D38">
      <w:pPr>
        <w:spacing w:after="0" w:line="240" w:lineRule="auto"/>
        <w:ind w:left="5954" w:right="-428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от  </w:t>
      </w:r>
      <w:r w:rsidR="00FD2D38">
        <w:rPr>
          <w:rFonts w:ascii="Times New Roman" w:hAnsi="Times New Roman" w:cs="Times New Roman"/>
          <w:sz w:val="24"/>
          <w:szCs w:val="24"/>
        </w:rPr>
        <w:t>07.11.2027 № 895</w:t>
      </w:r>
    </w:p>
    <w:p w14:paraId="1F29FDA8" w14:textId="77777777" w:rsidR="002D27DD" w:rsidRPr="00FD2D38" w:rsidRDefault="002D27DD" w:rsidP="00FD2D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F4EA67" w14:textId="77777777" w:rsidR="002D27DD" w:rsidRPr="00FD2D38" w:rsidRDefault="002D27DD" w:rsidP="00FD2D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D38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14:paraId="56D13920" w14:textId="77777777" w:rsidR="002D27DD" w:rsidRPr="00FD2D38" w:rsidRDefault="002D27DD" w:rsidP="00FD2D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D38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</w:t>
      </w:r>
    </w:p>
    <w:p w14:paraId="338953F2" w14:textId="77777777" w:rsidR="002D27DD" w:rsidRPr="00FD2D38" w:rsidRDefault="002D27DD" w:rsidP="00FD2D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D38">
        <w:rPr>
          <w:rFonts w:ascii="Times New Roman" w:hAnsi="Times New Roman" w:cs="Times New Roman"/>
          <w:b/>
          <w:sz w:val="24"/>
          <w:szCs w:val="24"/>
        </w:rPr>
        <w:t>в городском округе «Александровск-Сахалинский район»</w:t>
      </w:r>
    </w:p>
    <w:p w14:paraId="36664428" w14:textId="77777777" w:rsidR="002D27DD" w:rsidRPr="00FD2D38" w:rsidRDefault="002D27DD" w:rsidP="00FD2D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5172D3" w14:textId="77777777" w:rsidR="002D27DD" w:rsidRPr="00FD2D38" w:rsidRDefault="002D27DD" w:rsidP="00FD2D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1. Стратегические приоритеты муниципальной программы</w:t>
      </w:r>
    </w:p>
    <w:p w14:paraId="2BAEB649" w14:textId="77777777" w:rsidR="002D27DD" w:rsidRPr="00FD2D38" w:rsidRDefault="002D27DD" w:rsidP="00FD2D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93D9BF" w14:textId="77777777" w:rsidR="002D27DD" w:rsidRPr="00FD2D38" w:rsidRDefault="002D27DD" w:rsidP="00FD2D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1.1. Оценка текущего состояния сферы реализации</w:t>
      </w:r>
    </w:p>
    <w:p w14:paraId="0B155C51" w14:textId="77777777" w:rsidR="002D27DD" w:rsidRPr="00FD2D38" w:rsidRDefault="002D27DD" w:rsidP="00FD2D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</w:t>
      </w:r>
    </w:p>
    <w:p w14:paraId="4D83406E" w14:textId="77777777" w:rsidR="002D27DD" w:rsidRPr="00FD2D38" w:rsidRDefault="002D27DD" w:rsidP="00FD2D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4B8DDC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Создание современной и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развития.</w:t>
      </w:r>
    </w:p>
    <w:p w14:paraId="508DF8DA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Сегодня гражданам важно: как обеспечено освещение улиц, обустроены тротуары, скверы, парки, набережные, центральные улицы, дворовые территории и многое другое.</w:t>
      </w:r>
    </w:p>
    <w:p w14:paraId="7190AB6B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Под дворовой территорией подразумевается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14:paraId="560D1B1C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Общественная территория – территория городского округа, которая постоянно доступна для общего пользования, в том числе площадь, набережная, пешеходная зона, парковка, сквер, парк и иная территория муниципального образования, используемая населением муниципального образования бесплатно в различных целях (для общения, отдыха, занятия спортом и т.п.).</w:t>
      </w:r>
    </w:p>
    <w:p w14:paraId="4FD5E919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На территории населённых пунктов городского округа «Александровск-Сахалинский район» не в полном объеме благоустроены общественные и дворовые территории. Некоторые дворовые территории многоквартирных домов не обеспечены минимальным перечнем элементов благоустройства в совокупности (отсутствуют освещение, скамейки, урны, асфальтированные дворовые проезды).</w:t>
      </w:r>
    </w:p>
    <w:p w14:paraId="5C5C3B72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В целях повышения комфортности проживания граждан и уровня благоустроенности населенных пунктов городского округа, в рамках настоящей муниципальной программы планируется поэтапное проведение капитального ремонта дворовых территорий многоквартирных домов, выполнение благоустройства общественных территорий, устройство комплексных детских площадок, благоустройство дворовых территорий многоквартирных домов и проездов к ним.</w:t>
      </w:r>
    </w:p>
    <w:p w14:paraId="59617CAC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Реализация в городском округе «Александровск-Сахалинский район» настоящей муниципальной программы позволит повысить уровень благоустройства дворовых территорий, мест массового отдыха населения (городских парков, скверов и прочих мест массового пребывания людей).</w:t>
      </w:r>
    </w:p>
    <w:p w14:paraId="0BF8C0C8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За период с 2018 - 2024 гг. в городском округе «Александровск-Сахалинский район» выполнено благоустройство 5-ти общественных территорий, а также осуществлён капитальный ремонт 38-ми дворовых территорий.</w:t>
      </w:r>
    </w:p>
    <w:p w14:paraId="61087A84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Впервые в 2022 году городской округ «Александровск-Сахалинский район» принял участие в проекте «1000 дворов на Дальнем Востоке», в рамках которого выполнено благоустройство 4 дворовых территорий.</w:t>
      </w:r>
    </w:p>
    <w:p w14:paraId="1D510D32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lastRenderedPageBreak/>
        <w:t>Вместе с тем, в результате увеличивающегося темпа строительства жилья за счет застройки близкорасположенных пустырей, увеличивается потребность в качественной и рациональной инфраструктуре. Проблема благоустройства территорий становится все более значимой, и, как правило, требует тщательно продуманных взвешенных решений в управлении, которые связаны с планированием работы организаций по благоустройству с использованием территориальных ресурсов.</w:t>
      </w:r>
    </w:p>
    <w:p w14:paraId="4973F894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Поддержание высокого уровня благоустройства напрямую зависит и от самих граждан, от степени их сознательности, желания и возможности помогать органам местного самоуправления.</w:t>
      </w:r>
    </w:p>
    <w:p w14:paraId="01140F33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Сфера внешнего благоустройства является одной из главных отраслей в жизнеобеспечении муниципального хозяйства, которая оказывает непосредственное влияние на комфорт, удобство, безопасность, эстетический стиль, в общем на уровень жизни населения. Организация деятельности элементов внешнего благоустройства непосредственно должна осуществляться с учетом совокупности и взаимообусловленности, только так можно повысить уровень благоустроенности территории, что, в конечном итоге, приведет к улучшению условий жизни населения и привлекательности территорий.</w:t>
      </w:r>
    </w:p>
    <w:p w14:paraId="7997CB4D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Проблемы, препятствующие формированию комфортной городской среды на территории городского округа «Александровск-Сахалинский район»:</w:t>
      </w:r>
    </w:p>
    <w:p w14:paraId="4F5F3685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проблемы обустройства дворовых территорий: недостаточный уровень озеленения дворовых территорий.</w:t>
      </w:r>
    </w:p>
    <w:p w14:paraId="12BB60C4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отсутствие достаточного количества парковочных мест на дворовых территориях, встречающаяся беспорядочная парковка автомобилей на газонах, детских и спортивных площадках.</w:t>
      </w:r>
    </w:p>
    <w:p w14:paraId="397BE784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отсутствие либо износ асфальтового покрытия дворовых территорий.</w:t>
      </w:r>
    </w:p>
    <w:p w14:paraId="616D8227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отсутствие достаточного уровня освещенности дворовых и общественных территорий.</w:t>
      </w:r>
    </w:p>
    <w:p w14:paraId="4126EBC8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неудовлетворительное состояние зеленых насаждений дворовых и общественных территорий, разрушение травяного покрытия газонов.</w:t>
      </w:r>
    </w:p>
    <w:p w14:paraId="0D303ACA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недостаточное обеспечение доступных для инвалидов мест отдыха на дворовых территориях многоквартирных домов и общественных территориях, ограниченность доступа и передвижения.</w:t>
      </w:r>
    </w:p>
    <w:p w14:paraId="0E4C16C7" w14:textId="77777777" w:rsidR="002D27DD" w:rsidRPr="00FD2D38" w:rsidRDefault="002D27DD" w:rsidP="00FD2D38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27709" w14:textId="77777777" w:rsidR="002D27DD" w:rsidRPr="00FD2D38" w:rsidRDefault="002D27DD" w:rsidP="00FD2D38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1.2. Приоритеты и цели муниципальной программы</w:t>
      </w:r>
    </w:p>
    <w:p w14:paraId="176D443A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Приоритеты и цели муниципальной политики в сфере реализации настоящей муниципальной программы определены с учетом следующих стратегических документов:</w:t>
      </w:r>
    </w:p>
    <w:p w14:paraId="55DF2223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посланием Президента Российской Федерации Федеральному Собранию Российской Федерации;</w:t>
      </w:r>
    </w:p>
    <w:p w14:paraId="6C2D73FA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14:paraId="26C720CD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- Государственной программой Сахалинской области «Формирование современной городской среды».</w:t>
      </w:r>
    </w:p>
    <w:p w14:paraId="4042305D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Приоритетами формирования городской среды в городском округе «Александровск-Сахалинский район» являются:</w:t>
      </w:r>
    </w:p>
    <w:p w14:paraId="46463C19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а) обеспечение возможности полноценной жизнедеятельности маломобильных групп населения и безопасности мест пребывания детей с родителями;</w:t>
      </w:r>
    </w:p>
    <w:p w14:paraId="0F7C5C88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б) комплексный подход к реализации проектов благоустройства территории городского округа «Александровск-Сахалинский район»;</w:t>
      </w:r>
    </w:p>
    <w:p w14:paraId="30F691E4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в) оценка состояния всех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в городском округе «Александровск-Сахалинский район»;</w:t>
      </w:r>
    </w:p>
    <w:p w14:paraId="7E47B26A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г) вовлечение граждан и общественных организаций в процесс обсуждения проектов муниципальной программы, отбора дворовых и общественных территорий для включения в муниципальные программы;</w:t>
      </w:r>
    </w:p>
    <w:p w14:paraId="1F947D81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д) реализация мероприятий, обеспечивающих поддержание территории городского округа «Александровск-Сахалинский район» в надлежащем комфортном состоянии;</w:t>
      </w:r>
    </w:p>
    <w:p w14:paraId="1E9F6E0B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е) формирование информационного пространства с учетом потребностей граждан и общества в получении качественных и достоверных сведений.</w:t>
      </w:r>
    </w:p>
    <w:p w14:paraId="654D6DF7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Реализация Программы направлена на достижение национальной цели, определенной Указом Президента – «Улучшение качества городской среды в полтора раза».</w:t>
      </w:r>
    </w:p>
    <w:p w14:paraId="668091FE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Цель настоящей муниципальной программы: Повышение качества и комфортности городской среды на территории городского округа «Александровск-Сахалинский район».</w:t>
      </w:r>
    </w:p>
    <w:p w14:paraId="6D6DA160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Для достижения указанной цели в структуру муниципальной программы включены мероприятия (результаты) муниципального проекта «Формирование комфортной городской среды» и комплекса процессных мероприятий «Благоустройство общественных территорий, капитальный ремонт дворовых территорий многоквартирных домов и проездов к ним».</w:t>
      </w:r>
    </w:p>
    <w:p w14:paraId="2695A517" w14:textId="77777777" w:rsidR="00FD2D38" w:rsidRDefault="00FD2D38" w:rsidP="00FD2D38">
      <w:pPr>
        <w:tabs>
          <w:tab w:val="left" w:pos="1995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246BC" w14:textId="77777777" w:rsidR="002D27DD" w:rsidRPr="00FD2D38" w:rsidRDefault="002D27DD" w:rsidP="00FD2D38">
      <w:pPr>
        <w:tabs>
          <w:tab w:val="left" w:pos="1995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1.3. Задачи муниципального управления, способы их эффективного решения</w:t>
      </w:r>
    </w:p>
    <w:p w14:paraId="4420A2D1" w14:textId="77777777" w:rsidR="002D27DD" w:rsidRPr="00FD2D38" w:rsidRDefault="002D27DD" w:rsidP="00FD2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D38">
        <w:rPr>
          <w:rFonts w:ascii="Times New Roman" w:hAnsi="Times New Roman"/>
          <w:sz w:val="24"/>
          <w:szCs w:val="24"/>
        </w:rPr>
        <w:t>В соответствии со Стратегией социально-экономического развития Сахалинской области до 2035 года цель развития Сахалинской области в части городской среды заключается в формировании среды нового качества, отвечающей потребностям современных жителей региона и не уступающей по качеству передовым урбанизированным регионам Юго-Восточной Азии.</w:t>
      </w:r>
    </w:p>
    <w:p w14:paraId="331303F8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В целях обеспечения достижения национальной цели определены следующие задачи в рамках реализации структурных элементов настоящей муниципальной программы:</w:t>
      </w:r>
    </w:p>
    <w:p w14:paraId="7B8C04FA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1. Муниципальный проект «Формирование комфортной городской среды», включающий основную задачу: «Повышение комфортности городской среды, в том числе общественных пространств»;</w:t>
      </w:r>
    </w:p>
    <w:p w14:paraId="45A7DA63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2. Комплекс процессных мероприятий «Благоустройство общественных территорий, капитальный ремонт дворовых территорий многоквартирных домов и проездов к ним», включающий основную задачу «Повышение уровня благоустройства общественных и дворовых территорий».</w:t>
      </w:r>
    </w:p>
    <w:p w14:paraId="5371F3A3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9C8EBA" w14:textId="77777777" w:rsidR="002D27DD" w:rsidRPr="00FD2D38" w:rsidRDefault="002D27DD" w:rsidP="00FD2D38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2. Паспорт муниципальной программы</w:t>
      </w:r>
    </w:p>
    <w:p w14:paraId="721C5F97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Раздел Паспорт муниципальной программы приведён в приложении № 1 к настоящей муниципальной программе.</w:t>
      </w:r>
    </w:p>
    <w:p w14:paraId="458C24E2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6FC3DA" w14:textId="77777777" w:rsidR="002D27DD" w:rsidRPr="00FD2D38" w:rsidRDefault="002D27DD" w:rsidP="00FD2D38">
      <w:pPr>
        <w:tabs>
          <w:tab w:val="left" w:pos="903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D38">
        <w:rPr>
          <w:rFonts w:ascii="Times New Roman" w:hAnsi="Times New Roman" w:cs="Times New Roman"/>
          <w:b/>
          <w:bCs/>
          <w:sz w:val="24"/>
          <w:szCs w:val="24"/>
        </w:rPr>
        <w:t>3. Паспорта структурных элементов муниципальной программы</w:t>
      </w:r>
    </w:p>
    <w:p w14:paraId="56B93C30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В состав настоящей муниципальной программы включены следующие структурные элементы:</w:t>
      </w:r>
    </w:p>
    <w:p w14:paraId="1B46EDE8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 xml:space="preserve">- </w:t>
      </w:r>
      <w:bookmarkStart w:id="3" w:name="_Hlk180438660"/>
      <w:r w:rsidRPr="00FD2D38">
        <w:rPr>
          <w:rFonts w:ascii="Times New Roman" w:hAnsi="Times New Roman" w:cs="Times New Roman"/>
          <w:sz w:val="24"/>
          <w:szCs w:val="24"/>
        </w:rPr>
        <w:t>Муниципальный проект «Формирование комфортной городской среды»</w:t>
      </w:r>
      <w:bookmarkEnd w:id="3"/>
      <w:r w:rsidRPr="00FD2D38">
        <w:rPr>
          <w:rFonts w:ascii="Times New Roman" w:hAnsi="Times New Roman" w:cs="Times New Roman"/>
          <w:sz w:val="24"/>
          <w:szCs w:val="24"/>
        </w:rPr>
        <w:t>;</w:t>
      </w:r>
    </w:p>
    <w:p w14:paraId="0B21A96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- Комплекс процессных мероприятий «Благоустройство общественных территорий, капитальный ремонт дворовых территорий многоквартирных домов и проездов к ним».</w:t>
      </w:r>
    </w:p>
    <w:p w14:paraId="256CE99A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Паспорт структурного элемента «Муниципальный проект «Формирование комфортной городской среды» приведён в приложении № 2 к настоящей муниципальной программе.</w:t>
      </w:r>
    </w:p>
    <w:p w14:paraId="5E4A8539" w14:textId="77777777" w:rsidR="002D27DD" w:rsidRPr="00FD2D38" w:rsidRDefault="002D27DD" w:rsidP="00FD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D38">
        <w:rPr>
          <w:rFonts w:ascii="Times New Roman" w:hAnsi="Times New Roman" w:cs="Times New Roman"/>
          <w:sz w:val="24"/>
          <w:szCs w:val="24"/>
        </w:rPr>
        <w:t>Паспорт структурного элемента «Комплекс процессных мероприятий «Благоустройство общественных территорий, капитальный ремонт дворовых территорий многоквартирных домов и проездов к ним» приведён в приложении № 3 к настоящей муниципальной программе.</w:t>
      </w:r>
    </w:p>
    <w:p w14:paraId="3043508E" w14:textId="77777777" w:rsidR="00F75ACB" w:rsidRPr="00FD2D38" w:rsidRDefault="00F75ACB" w:rsidP="00FD2D3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FD2D38" w14:paraId="5A046C08" w14:textId="77777777" w:rsidTr="00621BD5">
        <w:tc>
          <w:tcPr>
            <w:tcW w:w="5495" w:type="dxa"/>
          </w:tcPr>
          <w:p w14:paraId="601364E5" w14:textId="77777777" w:rsidR="00306664" w:rsidRPr="00FD2D38" w:rsidRDefault="00306664" w:rsidP="00FD2D38">
            <w:pPr>
              <w:rPr>
                <w:sz w:val="24"/>
                <w:szCs w:val="24"/>
              </w:rPr>
            </w:pPr>
          </w:p>
        </w:tc>
        <w:tc>
          <w:tcPr>
            <w:tcW w:w="4075" w:type="dxa"/>
          </w:tcPr>
          <w:p w14:paraId="63128EFD" w14:textId="77777777" w:rsidR="00306664" w:rsidRPr="00FD2D38" w:rsidRDefault="00306664" w:rsidP="00FD2D38">
            <w:pPr>
              <w:jc w:val="right"/>
              <w:rPr>
                <w:sz w:val="24"/>
                <w:szCs w:val="24"/>
              </w:rPr>
            </w:pPr>
            <w:r w:rsidRPr="00FD2D38">
              <w:rPr>
                <w:rFonts w:cs="Arial"/>
                <w:sz w:val="24"/>
                <w:szCs w:val="24"/>
              </w:rPr>
              <w:t xml:space="preserve"> </w:t>
            </w:r>
          </w:p>
        </w:tc>
      </w:tr>
    </w:tbl>
    <w:p w14:paraId="0D0D352D" w14:textId="77777777" w:rsidR="004B7609" w:rsidRPr="00FD2D38" w:rsidRDefault="004B7609" w:rsidP="00FD2D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B7609" w:rsidRPr="00FD2D38" w:rsidSect="00FD2D38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27DD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03A6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D2D38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Normal">
    <w:name w:val="ConsNormal"/>
    <w:rsid w:val="002D27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/docyment/NPA_2014/iun/251_upr_mun.fin_al-sakh_2-pr.do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36211D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843CC-31E7-4D59-99C3-7052F2D0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2832</Words>
  <Characters>16148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2024-11-07T04:46:00Z</cp:lastPrinted>
  <dcterms:created xsi:type="dcterms:W3CDTF">2018-12-05T01:13:00Z</dcterms:created>
  <dcterms:modified xsi:type="dcterms:W3CDTF">2024-11-07T04:46:00Z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